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书名：中国钢铁保障措施案回顾与研究</w:t>
      </w:r>
    </w:p>
    <w:p>
      <w:r>
        <w:t>作者：王琴华主编；宋和平，李晓光副主编</w:t>
      </w:r>
    </w:p>
    <w:p>
      <w:r>
        <w:t>出版社：北京：中国长安出版社</w:t>
      </w:r>
    </w:p>
    <w:p>
      <w:r>
        <w:t>出版日期：2006.05</w:t>
      </w:r>
    </w:p>
    <w:p>
      <w:r>
        <w:t>总页数：325</w:t>
      </w:r>
    </w:p>
    <w:p>
      <w:r>
        <w:t>更多请访问教客网: www.jiaokey.com</w:t>
      </w:r>
    </w:p>
    <w:p>
      <w:r>
        <w:t>中国钢铁保障措施案回顾与研究 评论地址：https://www.jiaokey.com/book/detail/11629054.html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