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学习观察  增加价值、消除浪费的价值流图</w:t>
      </w:r>
    </w:p>
    <w:p>
      <w:r>
        <w:rPr>
          <w:rFonts w:ascii="宋体" w:hAnsi="宋体" w:eastAsia="宋体"/>
          <w:sz w:val="24"/>
        </w:rPr>
        <w:t>迈克·鲁斯（Mike Rother），约翰·舒克（John Shook）原著；胡师金，田光宇，金达锋译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学习观察  增加价值、消除浪费的价值流图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迈克·鲁斯（Mike Rother），约翰·舒克（John Shook）原著；胡师金，田光宇，金达锋译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本书出售、求购地址：https://www.jiaokey.com/book/detail/11629310.html</w:t>
      </w:r>
    </w:p>
    <w:p>
      <w:r>
        <w:t>更多相关图书推荐：https://www.jiaokey.com</w:t>
      </w:r>
    </w:p>
    <w:p>
      <w:r>
        <w:t>迈克·鲁斯（Mike Rother），约翰·舒克（John Shook）原著；胡师金，田光宇，金达锋译 其他作品：https://www.jiaokey.com/tag/迈克·鲁斯（Mike Rother），约翰·舒克（John Shook）原著；胡师金，田光宇，金达锋译.html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关键词搜索：https://www.jiaokey.com/tag/学习观察  增加价值、消除浪费的价值流图.html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