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小儿药证直诀</w:t>
      </w:r>
    </w:p>
    <w:p>
      <w:r>
        <w:rPr>
          <w:rFonts w:ascii="宋体" w:hAnsi="宋体" w:eastAsia="宋体"/>
          <w:sz w:val="24"/>
        </w:rPr>
        <w:t>（宋）钱乙著；阎孝忠编集；郭君双整理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小儿药证直诀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（宋）钱乙著；阎孝忠编集；郭君双整理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本书出售、求购地址：https://www.jiaokey.com/book/detail/11629809.html</w:t>
      </w:r>
    </w:p>
    <w:p>
      <w:r>
        <w:t>更多相关图书推荐：https://www.jiaokey.com</w:t>
      </w:r>
    </w:p>
    <w:p>
      <w:r>
        <w:t>（宋）钱乙著；阎孝忠编集；郭君双整理 其他作品：https://www.jiaokey.com/tag/（宋）钱乙著；阎孝忠编集；郭君双整理.html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关键词搜索：https://www.jiaokey.com/tag/小儿药证直诀.html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