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六年级  下</w:t>
      </w:r>
    </w:p>
    <w:p>
      <w:r>
        <w:rPr>
          <w:rFonts w:ascii="宋体" w:hAnsi="宋体" w:eastAsia="宋体"/>
          <w:sz w:val="24"/>
        </w:rPr>
        <w:t>王玉平主编；贾美华副主编；邓志勤，汪亚勤，贾世明，贾晓冬，倪晓青编写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王玉平主编；贾美华副主编；邓志勤，汪亚勤，贾世明，贾晓冬，倪晓青编写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本书出售、求购地址：https://www.jiaokey.com/book/detail/11630563.html</w:t>
      </w:r>
    </w:p>
    <w:p>
      <w:r>
        <w:t>更多相关图书推荐：https://www.jiaokey.com</w:t>
      </w:r>
    </w:p>
    <w:p>
      <w:r>
        <w:t>王玉平主编；贾美华副主编；邓志勤，汪亚勤，贾世明，贾晓冬，倪晓青编写 其他作品：https://www.jiaokey.com/tag/王玉平主编；贾美华副主编；邓志勤，汪亚勤，贾世明，贾晓冬，倪晓青编写.html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关键词搜索：https://www.jiaokey.com/tag/义务教育课程标准实验教科书  品德与社会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