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英语·完型填空  2</w:t>
      </w:r>
    </w:p>
    <w:p>
      <w:r>
        <w:rPr>
          <w:rFonts w:ascii="宋体" w:hAnsi="宋体" w:eastAsia="宋体"/>
          <w:sz w:val="24"/>
        </w:rPr>
        <w:t>金诚主编；李冬梅，苏玉珍，傅晓敏本册主编；韩雪，刘利敏，宋波编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英语·完型填空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金诚主编；李冬梅，苏玉珍，傅晓敏本册主编；韩雪，刘利敏，宋波编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本书出售、求购地址：https://www.jiaokey.com/book/detail/11630673.html</w:t>
      </w:r>
    </w:p>
    <w:p>
      <w:r>
        <w:t>更多相关图书推荐：https://www.jiaokey.com</w:t>
      </w:r>
    </w:p>
    <w:p>
      <w:r>
        <w:t>金诚主编；李冬梅，苏玉珍，傅晓敏本册主编；韩雪，刘利敏，宋波编 其他作品：https://www.jiaokey.com/tag/金诚主编；李冬梅，苏玉珍，傅晓敏本册主编；韩雪，刘利敏，宋波编.html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英语·完型填空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