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历史·世界近现代史</w:t>
      </w:r>
    </w:p>
    <w:p>
      <w:r>
        <w:rPr>
          <w:rFonts w:ascii="宋体" w:hAnsi="宋体" w:eastAsia="宋体"/>
          <w:sz w:val="24"/>
        </w:rPr>
        <w:t>金诚主编；徐汉平，高峰，洪小阳，刘和清，武吉华本册主编；张微微，高玉荣，赵文蔚编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历史·世界近现代史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金诚主编；徐汉平，高峰，洪小阳，刘和清，武吉华本册主编；张微微，高玉荣，赵文蔚编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本书出售、求购地址：https://www.jiaokey.com/book/detail/11630678.html</w:t>
      </w:r>
    </w:p>
    <w:p>
      <w:r>
        <w:t>更多相关图书推荐：https://www.jiaokey.com</w:t>
      </w:r>
    </w:p>
    <w:p>
      <w:r>
        <w:t>金诚主编；徐汉平，高峰，洪小阳，刘和清，武吉华本册主编；张微微，高玉荣，赵文蔚编 其他作品：https://www.jiaokey.com/tag/金诚主编；徐汉平，高峰，洪小阳，刘和清，武吉华本册主编；张微微，高玉荣，赵文蔚编.html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历史·世界近现代史.html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