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现代产业经济学文库·学术文集  出资者主导下的利益相关者论</w:t>
      </w:r>
    </w:p>
    <w:p>
      <w:r>
        <w:rPr>
          <w:rFonts w:ascii="宋体" w:hAnsi="宋体" w:eastAsia="宋体"/>
          <w:sz w:val="24"/>
        </w:rPr>
        <w:t>刘大可著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现代产业经济学文库·学术文集  出资者主导下的利益相关者论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本书出售、求购地址：https://www.jiaokey.com/book/detail/11633018.html</w:t>
      </w:r>
    </w:p>
    <w:p>
      <w:r>
        <w:t>更多相关图书推荐：https://www.jiaokey.com</w:t>
      </w:r>
    </w:p>
    <w:p>
      <w:r>
        <w:t>刘大可著 其他作品：https://www.jiaokey.com/tag/刘大可著.html</w:t>
      </w:r>
    </w:p>
    <w:p>
      <w:r>
        <w:t>经济科学出版社 出版图书：https://www.jiaokey.com/tag/经济科学出版社.html</w:t>
      </w:r>
    </w:p>
    <w:p>
      <w:r>
        <w:t>关键词搜索：https://www.jiaokey.com/tag/现代产业经济学文库·学术文集  出资者主导下的利益相关者论.html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