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化学·要领与理论  选择题</w:t>
      </w:r>
    </w:p>
    <w:p>
      <w:r>
        <w:rPr>
          <w:rFonts w:ascii="宋体" w:hAnsi="宋体" w:eastAsia="宋体"/>
          <w:sz w:val="24"/>
        </w:rPr>
        <w:t>金诚主编；胡诚本册主编；杨斌，林海洋，孙志庆，张洪祥，朱德江，汪忠义编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化学·要领与理论  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金诚主编；胡诚本册主编；杨斌，林海洋，孙志庆，张洪祥，朱德江，汪忠义编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本书出售、求购地址：https://www.jiaokey.com/book/detail/11633154.html</w:t>
      </w:r>
    </w:p>
    <w:p>
      <w:r>
        <w:t>更多相关图书推荐：https://www.jiaokey.com</w:t>
      </w:r>
    </w:p>
    <w:p>
      <w:r>
        <w:t>金诚主编；胡诚本册主编；杨斌，林海洋，孙志庆，张洪祥，朱德江，汪忠义编 其他作品：https://www.jiaokey.com/tag/金诚主编；胡诚本册主编；杨斌，林海洋，孙志庆，张洪祥，朱德江，汪忠义编.html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化学·要领与理论  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