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化学·无机物</w:t>
      </w:r>
    </w:p>
    <w:p>
      <w:r>
        <w:rPr>
          <w:rFonts w:ascii="宋体" w:hAnsi="宋体" w:eastAsia="宋体"/>
          <w:sz w:val="24"/>
        </w:rPr>
        <w:t>金诚主编；马东，杨斌本册主编；咸洪亮，丁汝东，关少祥，陈正果，卢纪春，郭永良编者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化学·无机物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金诚主编；马东，杨斌本册主编；咸洪亮，丁汝东，关少祥，陈正果，卢纪春，郭永良编者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本书出售、求购地址：https://www.jiaokey.com/book/detail/11633399.html</w:t>
      </w:r>
    </w:p>
    <w:p>
      <w:r>
        <w:t>更多相关图书推荐：https://www.jiaokey.com</w:t>
      </w:r>
    </w:p>
    <w:p>
      <w:r>
        <w:t>金诚主编；马东，杨斌本册主编；咸洪亮，丁汝东，关少祥，陈正果，卢纪春，郭永良编者 其他作品：https://www.jiaokey.com/tag/金诚主编；马东，杨斌本册主编；咸洪亮，丁汝东，关少祥，陈正果，卢纪春，郭永良编者.html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化学·无机物.html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