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安徽工业经济统计年鉴  2005</w:t>
      </w:r>
    </w:p>
    <w:p>
      <w:r>
        <w:rPr>
          <w:rFonts w:ascii="宋体" w:hAnsi="宋体" w:eastAsia="宋体"/>
          <w:sz w:val="24"/>
        </w:rPr>
        <w:t>杨振超，朱先发主编；安徽省国有资产管理委员会，安徽省发展和改革委员会，安徽省统计局编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安徽工业经济统计年鉴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杨振超，朱先发主编；安徽省国有资产管理委员会，安徽省发展和改革委员会，安徽省统计局编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本书出售、求购地址：https://www.jiaokey.com/book/detail/11634717.html</w:t>
      </w:r>
    </w:p>
    <w:p>
      <w:r>
        <w:t>更多相关图书推荐：https://www.jiaokey.com</w:t>
      </w:r>
    </w:p>
    <w:p>
      <w:r>
        <w:t>杨振超，朱先发主编；安徽省国有资产管理委员会，安徽省发展和改革委员会，安徽省统计局编 其他作品：https://www.jiaokey.com/tag/杨振超，朱先发主编；安徽省国有资产管理委员会，安徽省发展和改革委员会，安徽省统计局编.html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关键词搜索：https://www.jiaokey.com/tag/安徽工业经济统计年鉴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