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中华爱国主义文学名著文库  第1辑  苦菜花</w:t>
      </w:r>
    </w:p>
    <w:p>
      <w:r>
        <w:rPr>
          <w:rFonts w:ascii="宋体" w:hAnsi="宋体" w:eastAsia="宋体"/>
          <w:sz w:val="24"/>
        </w:rPr>
        <w:t>中国教育学会编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中华爱国主义文学名著文库  第1辑  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本书出售、求购地址：https://www.jiaokey.com/book/detail/11635210.html</w:t>
      </w:r>
    </w:p>
    <w:p>
      <w:r>
        <w:t>更多相关图书推荐：https://www.jiaokey.com</w:t>
      </w:r>
    </w:p>
    <w:p>
      <w:r>
        <w:t>中国教育学会编 其他作品：https://www.jiaokey.com/tag/中国教育学会编.html</w:t>
      </w:r>
    </w:p>
    <w:p>
      <w:r>
        <w:t>北京:北京燕山出版社,2000.12 出版图书：https://www.jiaokey.com/tag/北京:北京燕山出版社,2000.12.html</w:t>
      </w:r>
    </w:p>
    <w:p>
      <w:r>
        <w:t>关键词搜索：https://www.jiaokey.com/tag/中华爱国主义文学名著文库  第1辑  苦菜花.html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