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  2005年版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本书出售、求购地址：https://www.jiaokey.com/book/detail/11635520.html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关键词搜索：https://www.jiaokey.com/tag/中国税制概览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