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商业银行资本充足率管理办法释义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商业银行资本充足率管理办法释义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本书出售、求购地址：https://www.jiaokey.com/book/detail/11635584.html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关键词搜索：https://www.jiaokey.com/tag/商业银行资本充足率管理办法释义.html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