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分式与根式</w:t>
      </w:r>
    </w:p>
    <w:p>
      <w:r>
        <w:rPr>
          <w:rFonts w:ascii="宋体" w:hAnsi="宋体" w:eastAsia="宋体"/>
          <w:sz w:val="24"/>
        </w:rPr>
        <w:t>周锦辉，黄久征，孔馨逸编著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分式与根式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周锦辉，黄久征，孔馨逸编著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本书出售、求购地址：https://www.jiaokey.com/book/detail/11636817.html</w:t>
      </w:r>
    </w:p>
    <w:p>
      <w:r>
        <w:t>更多相关图书推荐：https://www.jiaokey.com</w:t>
      </w:r>
    </w:p>
    <w:p>
      <w:r>
        <w:t>周锦辉，黄久征，孔馨逸编著 其他作品：https://www.jiaokey.com/tag/周锦辉，黄久征，孔馨逸编著.html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关键词搜索：https://www.jiaokey.com/tag/分式与根式.html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