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激活创新  内部创业在行动</w:t>
      </w:r>
    </w:p>
    <w:p>
      <w:r>
        <w:rPr>
          <w:rFonts w:ascii="宋体" w:hAnsi="宋体" w:eastAsia="宋体"/>
          <w:sz w:val="24"/>
        </w:rPr>
        <w:t>（美）吉福德·平肖，（美）罗恩·佩尔曼著；郑奇峰，于慧玲译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激活创新  内部创业在行动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（美）吉福德·平肖，（美）罗恩·佩尔曼著；郑奇峰，于慧玲译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本书出售、求购地址：https://www.jiaokey.com/book/detail/11637670.html</w:t>
      </w:r>
    </w:p>
    <w:p>
      <w:r>
        <w:t>更多相关图书推荐：https://www.jiaokey.com</w:t>
      </w:r>
    </w:p>
    <w:p>
      <w:r>
        <w:t>（美）吉福德·平肖，（美）罗恩·佩尔曼著；郑奇峰，于慧玲译 其他作品：https://www.jiaokey.com/tag/（美）吉福德·平肖，（美）罗恩·佩尔曼著；郑奇峰，于慧玲译.html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关键词搜索：https://www.jiaokey.com/tag/激活创新  内部创业在行动.html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