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书名：特种刮痧运板技巧</w:t>
      </w:r>
    </w:p>
    <w:p>
      <w:r>
        <w:t>作者：李湘授，齐丽珍主编</w:t>
      </w:r>
    </w:p>
    <w:p>
      <w:r>
        <w:t>出版社：上海：上海科技教育出版社</w:t>
      </w:r>
    </w:p>
    <w:p>
      <w:r>
        <w:t>出版日期：2006.06</w:t>
      </w:r>
    </w:p>
    <w:p>
      <w:r>
        <w:t>总页数：480</w:t>
      </w:r>
    </w:p>
    <w:p>
      <w:r>
        <w:t>更多请访问教客网: www.jiaokey.com</w:t>
      </w:r>
    </w:p>
    <w:p>
      <w:r>
        <w:t>特种刮痧运板技巧 评论地址：https://www.jiaokey.com/book/detail/11642271.html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