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乡村都市  刘志华和她的河南省京华实业公司</w:t>
      </w:r>
    </w:p>
    <w:p>
      <w:r>
        <w:rPr>
          <w:rFonts w:ascii="宋体" w:hAnsi="宋体" w:eastAsia="宋体"/>
          <w:sz w:val="24"/>
        </w:rPr>
        <w:t>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乡村都市  刘志华和她的河南省京华实业公司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河南省京华实业公司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本书出售、求购地址：https://www.jiaokey.com/book/detail/11645634.html</w:t>
      </w:r>
    </w:p>
    <w:p>
      <w:r>
        <w:t>更多相关图书推荐：https://www.jiaokey.com</w:t>
      </w:r>
    </w:p>
    <w:p>
      <w:r>
        <w:t>黄岩主编 其他作品：https://www.jiaokey.com/tag/黄岩主编.html</w:t>
      </w:r>
    </w:p>
    <w:p>
      <w:r>
        <w:t>河南省京华实业公司 出版图书：https://www.jiaokey.com/tag/河南省京华实业公司.html</w:t>
      </w:r>
    </w:p>
    <w:p>
      <w:r>
        <w:t>关键词搜索：https://www.jiaokey.com/tag/乡村都市  刘志华和她的河南省京华实业公司.html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