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儿童心理障碍个案与诊治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儿童心理障碍个案与诊治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本书出售、求购地址：https://www.jiaokey.com/book/detail/11645818.html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关键词搜索：https://www.jiaokey.com/tag/儿童心理障碍个案与诊治.html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