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西部地区非公有制经济融资环境研究</w:t>
      </w:r>
    </w:p>
    <w:p>
      <w:r>
        <w:t>作者：成学真著</w:t>
      </w:r>
    </w:p>
    <w:p>
      <w:r>
        <w:t>出版社：北京：民族出版社</w:t>
      </w:r>
    </w:p>
    <w:p>
      <w:r>
        <w:t>出版日期：2005.09</w:t>
      </w:r>
    </w:p>
    <w:p>
      <w:r>
        <w:t>总页数：350</w:t>
      </w:r>
    </w:p>
    <w:p>
      <w:r>
        <w:t>更多请访问教客网: www.jiaokey.com</w:t>
      </w:r>
    </w:p>
    <w:p>
      <w:r>
        <w:t>困境与出路  西部地区非公有制经济融资环境研究 评论地址：https://www.jiaokey.com/book/detail/11647155.html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