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九年义务教育六年制小学教科书  语文同步分类达标指南  六年级第二学期  （人教版）</w:t>
      </w:r>
    </w:p>
    <w:p>
      <w:r>
        <w:rPr>
          <w:rFonts w:ascii="宋体" w:hAnsi="宋体" w:eastAsia="宋体"/>
          <w:sz w:val="24"/>
        </w:rPr>
        <w:t>黄耀扬编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九年义务教育六年制小学教科书  语文同步分类达标指南  六年级第二学期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黄耀扬编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本书出售、求购地址：https://www.jiaokey.com/book/detail/11652154.html</w:t>
      </w:r>
    </w:p>
    <w:p>
      <w:r>
        <w:t>更多相关图书推荐：https://www.jiaokey.com</w:t>
      </w:r>
    </w:p>
    <w:p>
      <w:r>
        <w:t>黄耀扬编 其他作品：https://www.jiaokey.com/tag/黄耀扬编.html</w:t>
      </w:r>
    </w:p>
    <w:p>
      <w:r>
        <w:t>广东教育出版社 出版图书：https://www.jiaokey.com/tag/广东教育出版社.html</w:t>
      </w:r>
    </w:p>
    <w:p>
      <w:r>
        <w:t>关键词搜索：https://www.jiaokey.com/tag/九年义务教育六年制小学教科书  语文同步分类达标指南  六年级第二学期  （人教版）.html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