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落实科学发展观  建设创新型大学</w:t>
      </w:r>
    </w:p>
    <w:p>
      <w:r>
        <w:rPr>
          <w:rFonts w:ascii="宋体" w:hAnsi="宋体" w:eastAsia="宋体"/>
          <w:sz w:val="24"/>
        </w:rPr>
        <w:t>李健主编；周庆柱，徐建军，郭乃正，徐慧，罗爱静，廖济忠副主编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落实科学发展观  建设创新型大学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李健主编；周庆柱，徐建军，郭乃正，徐慧，罗爱静，廖济忠副主编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本书出售、求购地址：https://www.jiaokey.com/book/detail/11655808.html</w:t>
      </w:r>
    </w:p>
    <w:p>
      <w:r>
        <w:t>更多相关图书推荐：https://www.jiaokey.com</w:t>
      </w:r>
    </w:p>
    <w:p>
      <w:r>
        <w:t>李健主编；周庆柱，徐建军，郭乃正，徐慧，罗爱静，廖济忠副主编 其他作品：https://www.jiaokey.com/tag/李健主编；周庆柱，徐建军，郭乃正，徐慧，罗爱静，廖济忠副主编.html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关键词搜索：https://www.jiaokey.com/tag/落实科学发展观  建设创新型大学.html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