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同步数学全解  三年级  下  人教版</w:t>
      </w:r>
    </w:p>
    <w:p>
      <w:r>
        <w:rPr>
          <w:rFonts w:ascii="宋体" w:hAnsi="宋体" w:eastAsia="宋体"/>
          <w:sz w:val="24"/>
        </w:rPr>
        <w:t>张禾主编；余映光，贾艳玲，王超，王建军，张洪，刘瑞编著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同步数学全解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张禾主编；余映光，贾艳玲，王超，王建军，张洪，刘瑞编著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本书出售、求购地址：https://www.jiaokey.com/book/detail/11655877.html</w:t>
      </w:r>
    </w:p>
    <w:p>
      <w:r>
        <w:t>更多相关图书推荐：https://www.jiaokey.com</w:t>
      </w:r>
    </w:p>
    <w:p>
      <w:r>
        <w:t>张禾主编；余映光，贾艳玲，王超，王建军，张洪，刘瑞编著 其他作品：https://www.jiaokey.com/tag/张禾主编；余映光，贾艳玲，王超，王建军，张洪，刘瑞编著.html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关键词搜索：https://www.jiaokey.com/tag/同步数学全解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