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书名：界面汽化热阱增强传热的原理及其应用</w:t>
      </w:r>
    </w:p>
    <w:p>
      <w:r>
        <w:t>作者：沈自求著</w:t>
      </w:r>
    </w:p>
    <w:p>
      <w:r>
        <w:t>出版社：长春：吉林大学出版社</w:t>
      </w:r>
    </w:p>
    <w:p>
      <w:r>
        <w:t>出版日期：2000.12</w:t>
      </w:r>
    </w:p>
    <w:p>
      <w:r>
        <w:t>总页数：157</w:t>
      </w:r>
    </w:p>
    <w:p>
      <w:r>
        <w:t>更多请访问教客网: www.jiaokey.com</w:t>
      </w:r>
    </w:p>
    <w:p>
      <w:r>
        <w:t>界面汽化热阱增强传热的原理及其应用 评论地址：https://www.jiaokey.com/book/detail/11660139.html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