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水晶石建筑表现 IV IV 中英文本</w:t>
      </w:r>
    </w:p>
    <w:p>
      <w:r>
        <w:rPr>
          <w:rFonts w:ascii="宋体" w:hAnsi="宋体" w:eastAsia="宋体"/>
          <w:sz w:val="24"/>
        </w:rPr>
        <w:t>水晶石数字科技有限公司，世界建筑杂志社主编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水晶石建筑表现 IV IV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水晶石数字科技有限公司，世界建筑杂志社主编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本书出售、求购地址：https://www.jiaokey.com/book/detail/11664143.html</w:t>
      </w:r>
    </w:p>
    <w:p>
      <w:r>
        <w:t>更多相关图书推荐：https://www.jiaokey.com</w:t>
      </w:r>
    </w:p>
    <w:p>
      <w:r>
        <w:t>水晶石数字科技有限公司，世界建筑杂志社主编 其他作品：https://www.jiaokey.com/tag/水晶石数字科技有限公司，世界建筑杂志社主编.html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关键词搜索：https://www.jiaokey.com/tag/水晶石建筑表现 IV IV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