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书名：商会与近代中国</w:t>
      </w:r>
    </w:p>
    <w:p>
      <w:r>
        <w:t>作者：朱英，郑成林主编；华中师范大学近代史研究所，中国商会博物馆编</w:t>
      </w:r>
    </w:p>
    <w:p>
      <w:r>
        <w:t>出版社：武汉：华中师范大学出版社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商会与近代中国 评论地址：https://www.jiaokey.com/book/detail/11664938.html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