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中国审计学会立项课题研究报告  2004-2005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中国审计学会立项课题研究报告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本书出售、求购地址：https://www.jiaokey.com/book/detail/11665196.html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关键词搜索：https://www.jiaokey.com/tag/中国审计学会立项课题研究报告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