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书名：同心桥  开发和利用家庭资源、实现家园互动、促进幼儿全面发展</w:t>
      </w:r>
    </w:p>
    <w:p>
      <w:r>
        <w:t>作者：殷艺祠主编</w:t>
      </w:r>
    </w:p>
    <w:p>
      <w:r>
        <w:t>出版社：昆明：云南美术出版社</w:t>
      </w:r>
    </w:p>
    <w:p>
      <w:r>
        <w:t>出版日期：2006.05</w:t>
      </w:r>
    </w:p>
    <w:p>
      <w:r>
        <w:t>总页数：306</w:t>
      </w:r>
    </w:p>
    <w:p>
      <w:r>
        <w:t>更多请访问教客网: www.jiaokey.com</w:t>
      </w:r>
    </w:p>
    <w:p>
      <w:r>
        <w:t>同心桥  开发和利用家庭资源、实现家园互动、促进幼儿全面发展 评论地址：https://www.jiaokey.com/book/detail/11668863.html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