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农业产业化致富丛书  水稻</w:t>
      </w:r>
    </w:p>
    <w:p>
      <w:r>
        <w:rPr>
          <w:rFonts w:ascii="宋体" w:hAnsi="宋体" w:eastAsia="宋体"/>
          <w:sz w:val="24"/>
        </w:rPr>
        <w:t>徐庆国编著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农业产业化致富丛书  水稻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徐庆国编著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海口：海南国际新闻出版中心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本书出售、求购地址：https://www.jiaokey.com/book/detail/11670864.html</w:t>
      </w:r>
    </w:p>
    <w:p>
      <w:r>
        <w:t>更多相关图书推荐：https://www.jiaokey.com</w:t>
      </w:r>
    </w:p>
    <w:p>
      <w:r>
        <w:t>徐庆国编著 其他作品：https://www.jiaokey.com/tag/徐庆国编著.html</w:t>
      </w:r>
    </w:p>
    <w:p>
      <w:r>
        <w:t>海口：海南国际新闻出版中心 出版图书：https://www.jiaokey.com/tag/海口：海南国际新闻出版中心.html</w:t>
      </w:r>
    </w:p>
    <w:p>
      <w:r>
        <w:t>关键词搜索：https://www.jiaokey.com/tag/农业产业化致富丛书  水稻.html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