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联邦法典  第9卷  动物和动物产品</w:t>
      </w:r>
    </w:p>
    <w:p>
      <w:r>
        <w:rPr>
          <w:rFonts w:ascii="宋体" w:hAnsi="宋体" w:eastAsia="宋体"/>
          <w:sz w:val="24"/>
        </w:rPr>
        <w:t>徐百万主译；（美）国家成就和记录局联邦注册办公室编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联邦法典  第9卷  动物和动物产品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徐百万主译；（美）国家成就和记录局联邦注册办公室编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本书出售、求购地址：https://www.jiaokey.com/book/detail/11675393.html</w:t>
      </w:r>
    </w:p>
    <w:p>
      <w:r>
        <w:t>更多相关图书推荐：https://www.jiaokey.com</w:t>
      </w:r>
    </w:p>
    <w:p>
      <w:r>
        <w:t>徐百万主译；（美）国家成就和记录局联邦注册办公室编 其他作品：https://www.jiaokey.com/tag/徐百万主译；（美）国家成就和记录局联邦注册办公室编.html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关键词搜索：https://www.jiaokey.com/tag/联邦法典  第9卷  动物和动物产品.html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