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江东志</w:t>
      </w:r>
    </w:p>
    <w:p>
      <w:r>
        <w:rPr>
          <w:rFonts w:ascii="宋体" w:hAnsi="宋体" w:eastAsia="宋体"/>
          <w:sz w:val="24"/>
        </w:rPr>
        <w:t>（清）佚名纂修；占旭东，贺姝祎整理；（清）张端木钞，贺姝讳标点；佚名纂；许洪新，胡志芬整理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（清）佚名纂修；占旭东，贺姝祎整理；（清）张端木钞，贺姝讳标点；佚名纂；许洪新，胡志芬整理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本书出售、求购地址：https://www.jiaokey.com/book/detail/11678663.html</w:t>
      </w:r>
    </w:p>
    <w:p>
      <w:r>
        <w:t>更多相关图书推荐：https://www.jiaokey.com</w:t>
      </w:r>
    </w:p>
    <w:p>
      <w:r>
        <w:t>（清）佚名纂修；占旭东，贺姝祎整理；（清）张端木钞，贺姝讳标点；佚名纂；许洪新，胡志芬整理 其他作品：https://www.jiaokey.com/tag/（清）佚名纂修；占旭东，贺姝祎整理；（清）张端木钞，贺姝讳标点；佚名纂；许洪新，胡志芬整理.html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关键词搜索：https://www.jiaokey.com/tag/江东志.html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