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书名：作为真理性内容的艺术作品  阿多诺审美及文化理论研究</w:t>
      </w:r>
    </w:p>
    <w:p>
      <w:r>
        <w:t>作者:孙利军著</w:t>
      </w:r>
    </w:p>
    <w:p>
      <w:r>
        <w:t>出版社:长沙：湖南大学出版社</w:t>
      </w:r>
    </w:p>
    <w:p>
      <w:r>
        <w:t>出版日期：2005.12</w:t>
      </w:r>
    </w:p>
    <w:p>
      <w:r>
        <w:t>总页数：229</w:t>
      </w:r>
    </w:p>
    <w:p>
      <w:r>
        <w:t>更多请访问教客网:www.jiaokey.com</w:t>
      </w:r>
    </w:p>
    <w:p>
      <w:r>
        <w:t>作为真理性内容的艺术作品  阿多诺审美及文化理论研究评论地址：https://www.jiaokey.com/book/detail/11678752.html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