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钻孔工作</w:t>
      </w:r>
    </w:p>
    <w:p>
      <w:r>
        <w:rPr>
          <w:rFonts w:ascii="宋体" w:hAnsi="宋体" w:eastAsia="宋体"/>
          <w:sz w:val="24"/>
        </w:rPr>
        <w:t>丁尼伯尔，斯特威尔合著；屠一骥译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丁尼伯尔，斯特威尔合著；屠一骥译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本书出售、求购地址：https://www.jiaokey.com/book/detail/11690992.html</w:t>
      </w:r>
    </w:p>
    <w:p>
      <w:r>
        <w:t>更多相关图书推荐：https://www.jiaokey.com</w:t>
      </w:r>
    </w:p>
    <w:p>
      <w:r>
        <w:t>丁尼伯尔，斯特威尔合著；屠一骥译 其他作品：https://www.jiaokey.com/tag/丁尼伯尔，斯特威尔合著；屠一骥译.html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关键词搜索：https://www.jiaokey.com/tag/钻孔工作.html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