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书名：企业所得税税前扣除政策与纳税申报实务</w:t>
      </w:r>
    </w:p>
    <w:p>
      <w:r>
        <w:t>作者：孙瑞标，缪慧频，刘丽坚主编</w:t>
      </w:r>
    </w:p>
    <w:p>
      <w:r>
        <w:t>出版社：北京：中国商业出版社</w:t>
      </w:r>
    </w:p>
    <w:p>
      <w:r>
        <w:t>出版日期：2006.05</w:t>
      </w:r>
    </w:p>
    <w:p>
      <w:r>
        <w:t>总页数：295</w:t>
      </w:r>
    </w:p>
    <w:p>
      <w:r>
        <w:t>更多请访问教客网: www.jiaokey.com</w:t>
      </w:r>
    </w:p>
    <w:p>
      <w:r>
        <w:t>企业所得税税前扣除政策与纳税申报实务 评论地址：https://www.jiaokey.com/book/detail/11705542.html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