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书名：河北省石家庄美术职业学校  河北省石家庄第三十五中学  基础教学·学生作品集</w:t>
      </w:r>
    </w:p>
    <w:p>
      <w:r>
        <w:t>作者：尚平均主编；高庆编著</w:t>
      </w:r>
    </w:p>
    <w:p>
      <w:r>
        <w:t>出版社：石家庄：河北美术出版社</w:t>
      </w:r>
    </w:p>
    <w:p>
      <w:r>
        <w:t>出版日期：2006.04</w:t>
      </w:r>
    </w:p>
    <w:p>
      <w:r>
        <w:t>总页数：75</w:t>
      </w:r>
    </w:p>
    <w:p>
      <w:r>
        <w:t>更多请访问教客网: www.jiaokey.com</w:t>
      </w:r>
    </w:p>
    <w:p>
      <w:r>
        <w:t>河北省石家庄美术职业学校  河北省石家庄第三十五中学  基础教学·学生作品集 评论地址：https://www.jiaokey.com/book/detail/11709071.html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