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简帛语言文字研究  第七届全国古代汉语学术研讨会暨简帛文献语言研究国际学术研讨会论文集  第2辑</w:t>
      </w:r>
    </w:p>
    <w:p>
      <w:r>
        <w:rPr>
          <w:rFonts w:ascii="宋体" w:hAnsi="宋体" w:eastAsia="宋体"/>
          <w:sz w:val="24"/>
        </w:rPr>
        <w:t>张显成主编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简帛语言文字研究  第七届全国古代汉语学术研讨会暨简帛文献语言研究国际学术研讨会论文集  第2辑</w:t>
            </w:r>
          </w:p>
        </w:tc>
      </w:tr>
      <w:tr>
        <w:tc>
          <w:tcPr>
            <w:tcW w:type="dxa" w:w="4320"/>
          </w:tcPr>
          <w:p>
            <w:r>
              <w:t>作者</w:t>
            </w:r>
          </w:p>
        </w:tc>
        <w:tc>
          <w:tcPr>
            <w:tcW w:type="dxa" w:w="4320"/>
          </w:tcPr>
          <w:p>
            <w:r>
              <w:t>张显成主编</w:t>
            </w:r>
          </w:p>
        </w:tc>
      </w:tr>
      <w:tr>
        <w:tc>
          <w:tcPr>
            <w:tcW w:type="dxa" w:w="4320"/>
          </w:tcPr>
          <w:p>
            <w:r>
              <w:t>出版社</w:t>
            </w:r>
          </w:p>
        </w:tc>
        <w:tc>
          <w:tcPr>
            <w:tcW w:type="dxa" w:w="4320"/>
          </w:tcPr>
          <w:p>
            <w:r>
              <w:t>成都：巴蜀书社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557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本书出售、求购地址：https://www.jiaokey.com/book/detail/11718052.html</w:t>
      </w:r>
    </w:p>
    <w:p>
      <w:r>
        <w:t>更多相关图书推荐：https://www.jiaokey.com</w:t>
      </w:r>
    </w:p>
    <w:p>
      <w:r>
        <w:t>张显成主编 其他作品：https://www.jiaokey.com/tag/张显成主编.html</w:t>
      </w:r>
    </w:p>
    <w:p>
      <w:r>
        <w:t>成都：巴蜀书社 出版图书：https://www.jiaokey.com/tag/成都：巴蜀书社.html</w:t>
      </w:r>
    </w:p>
    <w:p>
      <w:r>
        <w:t>关键词搜索：https://www.jiaokey.com/tag/简帛语言文字研究  第七届全国古代汉语学术研讨会暨简帛文献语言研究国际学术研讨会论文集  第2辑.html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