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书名：弘扬红旗渠精神  全面建设小康社会</w:t>
      </w:r>
    </w:p>
    <w:p>
      <w:r>
        <w:t>作者：红旗渠精神研究课题组编</w:t>
      </w:r>
    </w:p>
    <w:p>
      <w:r>
        <w:t>出版社：北京：党建读物出版社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弘扬红旗渠精神  全面建设小康社会 评论地址：https://www.jiaokey.com/book/detail/11726254.html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