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1967  第4卷  黄河流域水文资料  第1册  黄河上游区上段（黑山峡以上）  200-068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1967  第4卷  黄河流域水文资料  第1册  黄河上游区上段（黑山峡以上）  200-068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水利电力部黄河水利委员会革命委员会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本书出售、求购地址：https://www.jiaokey.com/book/detail/11735489.html</w:t>
      </w:r>
    </w:p>
    <w:p>
      <w:r>
        <w:t>更多相关图书推荐：https://www.jiaokey.com</w:t>
      </w:r>
    </w:p>
    <w:p>
      <w:r>
        <w:t>水利电力部黄河水利委员会革命委员会 出版图书：https://www.jiaokey.com/tag/水利电力部黄河水利委员会革命委员会.html</w:t>
      </w:r>
    </w:p>
    <w:p>
      <w:r>
        <w:t>关键词搜索：https://www.jiaokey.com/tag/中华人民共和国水文年鉴  1967  第4卷  黄河流域水文资料  第1册  黄河上游区上段（黑山峡以上）  200-068.html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