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书名：苏联税务的法律关系和现行税制</w:t>
      </w:r>
    </w:p>
    <w:p>
      <w:r>
        <w:t>作者：茨普庚著</w:t>
      </w:r>
    </w:p>
    <w:p>
      <w:r>
        <w:t>出版社：北京：财政出版社</w:t>
      </w:r>
    </w:p>
    <w:p>
      <w:r>
        <w:t>出版日期：1957.06</w:t>
      </w:r>
    </w:p>
    <w:p>
      <w:r>
        <w:t>总页数：72</w:t>
      </w:r>
    </w:p>
    <w:p>
      <w:r>
        <w:t>更多请访问教客网: www.jiaokey.com</w:t>
      </w:r>
    </w:p>
    <w:p>
      <w:r>
        <w:t>苏联税务的法律关系和现行税制 评论地址：https://www.jiaokey.com/book/detail/11742250.html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