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书名：创建成功者的思维  实现财务独立的六把金钥匙</w:t>
      </w:r>
    </w:p>
    <w:p>
      <w:r>
        <w:t>作者：（加拿大）蔡兴扬，唐晖著</w:t>
      </w:r>
    </w:p>
    <w:p>
      <w:r>
        <w:t>出版社：上海：复旦大学出版社</w:t>
      </w:r>
    </w:p>
    <w:p>
      <w:r>
        <w:t>出版日期：2005.05</w:t>
      </w:r>
    </w:p>
    <w:p>
      <w:r>
        <w:t>总页数：228</w:t>
      </w:r>
    </w:p>
    <w:p>
      <w:r>
        <w:t>更多请访问教客网: www.jiaokey.com</w:t>
      </w:r>
    </w:p>
    <w:p>
      <w:r>
        <w:t>创建成功者的思维  实现财务独立的六把金钥匙 评论地址：https://www.jiaokey.com/book/detail/11754322.html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