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书名：新型通风天窗的空气动力性质</w:t>
      </w:r>
    </w:p>
    <w:p>
      <w:r>
        <w:t>作者：B·H·塔利耶夫著；董哲译</w:t>
      </w:r>
    </w:p>
    <w:p>
      <w:r>
        <w:t>出版社：北京：建筑工程出版社</w:t>
      </w:r>
    </w:p>
    <w:p>
      <w:r>
        <w:t>出版日期：1957.02</w:t>
      </w:r>
    </w:p>
    <w:p>
      <w:r>
        <w:t>总页数：40</w:t>
      </w:r>
    </w:p>
    <w:p>
      <w:r>
        <w:t>更多请访问教客网: www.jiaokey.com</w:t>
      </w:r>
    </w:p>
    <w:p>
      <w:r>
        <w:t>新型通风天窗的空气动力性质 评论地址：https://www.jiaokey.com/book/detail/11755233.html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