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中小学生防止意外伤害必读</w:t>
      </w:r>
    </w:p>
    <w:p>
      <w:r>
        <w:rPr>
          <w:rFonts w:ascii="宋体" w:hAnsi="宋体" w:eastAsia="宋体"/>
          <w:sz w:val="24"/>
        </w:rPr>
        <w:t>广德鹏编著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中小学生防止意外伤害必读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广德鹏编著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哈尔滨：哈尔滨地图出版社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本书出售、求购地址：https://www.jiaokey.com/book/detail/11756131.html</w:t>
      </w:r>
    </w:p>
    <w:p>
      <w:r>
        <w:t>更多相关图书推荐：https://www.jiaokey.com</w:t>
      </w:r>
    </w:p>
    <w:p>
      <w:r>
        <w:t>广德鹏编著 其他作品：https://www.jiaokey.com/tag/广德鹏编著.html</w:t>
      </w:r>
    </w:p>
    <w:p>
      <w:r>
        <w:t>哈尔滨：哈尔滨地图出版社 出版图书：https://www.jiaokey.com/tag/哈尔滨：哈尔滨地图出版社.html</w:t>
      </w:r>
    </w:p>
    <w:p>
      <w:r>
        <w:t>关键词搜索：https://www.jiaokey.com/tag/中小学生防止意外伤害必读.html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