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书名：坚持文艺为工农兵服务的方向：鄢陵县豫剧团经验介绍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出版日期：1975.12</w:t>
      </w:r>
    </w:p>
    <w:p>
      <w:r>
        <w:t>总页数：71</w:t>
      </w:r>
    </w:p>
    <w:p>
      <w:r>
        <w:t>更多请访问教客网: www.jiaokey.com</w:t>
      </w:r>
    </w:p>
    <w:p>
      <w:r>
        <w:t>坚持文艺为工农兵服务的方向：鄢陵县豫剧团经验介绍 评论地址：https://www.jiaokey.com/book/detail/11759285.html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