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卢梭以来的主权学说史</w:t>
      </w:r>
    </w:p>
    <w:p>
      <w:r>
        <w:rPr>
          <w:rFonts w:ascii="宋体" w:hAnsi="宋体" w:eastAsia="宋体"/>
          <w:sz w:val="24"/>
        </w:rPr>
        <w:t>（美）小查尔斯·爱德华·梅里亚姆（C. E. Merriam）著；毕洪海译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卢梭以来的主权学说史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（美）小查尔斯·爱德华·梅里亚姆（C. E. Merriam）著；毕洪海译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本书出售、求购地址：https://www.jiaokey.com/book/detail/11778554.html</w:t>
      </w:r>
    </w:p>
    <w:p>
      <w:r>
        <w:t>更多相关图书推荐：https://www.jiaokey.com</w:t>
      </w:r>
    </w:p>
    <w:p>
      <w:r>
        <w:t>（美）小查尔斯·爱德华·梅里亚姆（C. E. Merriam）著；毕洪海译 其他作品：https://www.jiaokey.com/tag/（美）小查尔斯·爱德华·梅里亚姆（C. E. Merriam）著；毕洪海译.html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关键词搜索：https://www.jiaokey.com/tag/卢梭以来的主权学说史.html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