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刑法必读法律法规  2007年版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刑法必读法律法规  2007年版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本书出售、求购地址：https://www.jiaokey.com/book/detail/11779094.html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关键词搜索：https://www.jiaokey.com/tag/刑法必读法律法规  2007年版.html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