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书名：客车解体时材料的节约</w:t>
      </w:r>
    </w:p>
    <w:p>
      <w:r>
        <w:t>作者：（苏）勃勒特鲁楚克（Н.И.Болтручук）等著；林材译</w:t>
      </w:r>
    </w:p>
    <w:p>
      <w:r>
        <w:t>出版社：人民铁道出版社</w:t>
      </w:r>
    </w:p>
    <w:p>
      <w:r>
        <w:t>出版日期：1958</w:t>
      </w:r>
    </w:p>
    <w:p>
      <w:r>
        <w:t>总页数：18</w:t>
      </w:r>
    </w:p>
    <w:p>
      <w:r>
        <w:t>更多请访问教客网: www.jiaokey.com</w:t>
      </w:r>
    </w:p>
    <w:p>
      <w:r>
        <w:t>客车解体时材料的节约 评论地址：https://www.jiaokey.com/book/detail/11779772.html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