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书名：中国乡镇企业融资与内生民间金融组织制度创新研究</w:t>
      </w:r>
    </w:p>
    <w:p>
      <w:r>
        <w:t>作者：冯兴元，何广文，杜志雄等著</w:t>
      </w:r>
    </w:p>
    <w:p>
      <w:r>
        <w:t>出版社：太原：山西经济出版社</w:t>
      </w:r>
    </w:p>
    <w:p>
      <w:r>
        <w:t>出版日期：2006.11</w:t>
      </w:r>
    </w:p>
    <w:p>
      <w:r>
        <w:t>总页数：372</w:t>
      </w:r>
    </w:p>
    <w:p>
      <w:r>
        <w:t>更多请访问教客网: www.jiaokey.com</w:t>
      </w:r>
    </w:p>
    <w:p>
      <w:r>
        <w:t>中国乡镇企业融资与内生民间金融组织制度创新研究 评论地址：https://www.jiaokey.com/book/detail/11781675.html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