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  主体  成功  教育系列研究获奖论文选</w:t>
      </w:r>
    </w:p>
    <w:p>
      <w:r>
        <w:t>作者:熊少严，李明汉主编；广州市海珠教育局，广州市教育科学研究所编</w:t>
      </w:r>
    </w:p>
    <w:p>
      <w:r>
        <w:t>出版社:广州：广东科技出版社</w:t>
      </w:r>
    </w:p>
    <w:p>
      <w:r>
        <w:t>出版日期：2006.11</w:t>
      </w:r>
    </w:p>
    <w:p>
      <w:r>
        <w:t>总页数：349</w:t>
      </w:r>
    </w:p>
    <w:p>
      <w:r>
        <w:t>更多请访问教客网:www.jiaokey.com</w:t>
      </w:r>
    </w:p>
    <w:p>
      <w:r>
        <w:t>差异  主体  成功  教育系列研究获奖论文选评论地址：https://www.jiaokey.com/book/detail/11791218.html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