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书名：绿色税收理论与应用框架研究 基于“人与自然和谐相处”观的税收理论、分析与应用</w:t>
      </w:r>
    </w:p>
    <w:p>
      <w:r>
        <w:t>作者：饶立新著</w:t>
      </w:r>
    </w:p>
    <w:p>
      <w:r>
        <w:t>出版社：北京：中国税务出版社</w:t>
      </w:r>
    </w:p>
    <w:p>
      <w:r>
        <w:t>出版日期：2006.10</w:t>
      </w:r>
    </w:p>
    <w:p>
      <w:r>
        <w:t>总页数：296</w:t>
      </w:r>
    </w:p>
    <w:p>
      <w:r>
        <w:t>更多请访问教客网: www.jiaokey.com</w:t>
      </w:r>
    </w:p>
    <w:p>
      <w:r>
        <w:t>绿色税收理论与应用框架研究 基于“人与自然和谐相处”观的税收理论、分析与应用 评论地址：https://www.jiaokey.com/book/detail/11795813.html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