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2000全面掌握</w:t>
      </w:r>
    </w:p>
    <w:p>
      <w:r>
        <w:t>作者：大眼睛工作室编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总页数：260</w:t>
      </w:r>
    </w:p>
    <w:p>
      <w:r>
        <w:t>更多请访问教客网: www.jiaokey.com</w:t>
      </w:r>
    </w:p>
    <w:p>
      <w:r>
        <w:t>WPS 2000全面掌握 评论地址：https://www.jiaokey.com/book/detail/11801824.html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