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书名：李剑新水彩画集 建筑师的艺术世界 the art world of architect</w:t>
      </w:r>
    </w:p>
    <w:p>
      <w:r>
        <w:t>作者:李剑新绘著</w:t>
      </w:r>
    </w:p>
    <w:p>
      <w:r>
        <w:t>出版社:哈尔滨：黑龙江科学技术出版社</w:t>
      </w:r>
    </w:p>
    <w:p>
      <w:r>
        <w:t>出版日期：2006.12</w:t>
      </w:r>
    </w:p>
    <w:p>
      <w:r>
        <w:t>总页数：156</w:t>
      </w:r>
    </w:p>
    <w:p>
      <w:r>
        <w:t>更多请访问教客网:www.jiaokey.com</w:t>
      </w:r>
    </w:p>
    <w:p>
      <w:r>
        <w:t>李剑新水彩画集 建筑师的艺术世界 the art world of architect评论地址：https://www.jiaokey.com/book/detail/11811456.html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